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Advance Matrix Theory and LInear Algebra: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http://nptel.ac.in/courses/111108066/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2.Advance Process Control: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http://nptel.ac.in/courses/103101003/</w:t>
        </w:r>
      </w:hyperlink>
      <w:r w:rsidDel="00000000" w:rsidR="00000000" w:rsidRPr="00000000">
        <w:rPr>
          <w:rtl w:val="0"/>
        </w:rPr>
        <w:t xml:space="preserve">(only for state estimation and Kalman Filtering)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3.Non Linear Dynamic System: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http://nptel.ac.in/courses/108101002/</w:t>
        </w:r>
      </w:hyperlink>
      <w:r w:rsidDel="00000000" w:rsidR="00000000" w:rsidRPr="00000000">
        <w:rPr>
          <w:rtl w:val="0"/>
        </w:rPr>
        <w:t xml:space="preserve"> (for first order system,equilibrium points,lyapunov theorem and Lasalle’s Theorem).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ptel.ac.in/courses/111108066/" TargetMode="External"/><Relationship Id="rId6" Type="http://schemas.openxmlformats.org/officeDocument/2006/relationships/hyperlink" Target="http://nptel.ac.in/courses/103101003/" TargetMode="External"/><Relationship Id="rId7" Type="http://schemas.openxmlformats.org/officeDocument/2006/relationships/hyperlink" Target="http://nptel.ac.in/courses/108101002/" TargetMode="External"/></Relationships>
</file>